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878" w:rsidRPr="004D6878" w:rsidRDefault="004D6878" w:rsidP="004D687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D68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Проект  </w:t>
      </w:r>
    </w:p>
    <w:p w:rsidR="004D6878" w:rsidRPr="004D6878" w:rsidRDefault="004D6878" w:rsidP="004D687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D6878" w:rsidRPr="004D6878" w:rsidRDefault="004D6878" w:rsidP="004D687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D6878" w:rsidRPr="004D6878" w:rsidRDefault="004D6878" w:rsidP="004D687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4D687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 ПРАВИТЕЛЬСТВА КЫРГЫЗСКОЙ РЕСПУБЛИКИ</w:t>
      </w:r>
    </w:p>
    <w:p w:rsidR="004D6878" w:rsidRPr="004D6878" w:rsidRDefault="004D6878" w:rsidP="004D687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4D6878" w:rsidRPr="004D6878" w:rsidRDefault="004D6878" w:rsidP="004D687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68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некоторых вопросах проведения проверок фармацевтических организаций</w:t>
      </w:r>
    </w:p>
    <w:p w:rsidR="004D6878" w:rsidRPr="004D6878" w:rsidRDefault="004D6878" w:rsidP="004D687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6878" w:rsidRPr="004D6878" w:rsidRDefault="004D6878" w:rsidP="004D687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6878" w:rsidRPr="004D6878" w:rsidRDefault="004D6878" w:rsidP="004D6878">
      <w:pPr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878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В целях реализации законов Кыргызской Республики </w:t>
      </w:r>
      <w:r w:rsidR="00CE70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hyperlink r:id="rId6" w:history="1">
        <w:r w:rsidRPr="004D687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О</w:t>
        </w:r>
        <w:r w:rsidR="00CE70A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б</w:t>
        </w:r>
        <w:r w:rsidRPr="004D687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CE70A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обращении </w:t>
        </w:r>
        <w:r w:rsidRPr="004D687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лекарственных средств</w:t>
        </w:r>
      </w:hyperlink>
      <w:r w:rsidR="00CE70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Pr="004D68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CE70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«Об обращении медицинских изделий», «</w:t>
      </w:r>
      <w:hyperlink r:id="rId7" w:history="1">
        <w:r w:rsidRPr="004D687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О порядке проведения проверок субъектов предпринимательства</w:t>
        </w:r>
      </w:hyperlink>
      <w:r w:rsidR="00CE70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Pr="004D68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4D6878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для обеспечения государственного контроля за безопасностью, эффективностью и качеством лекарственных средств</w:t>
      </w:r>
      <w:r w:rsidR="00CE70A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и медицинских изделий</w:t>
      </w:r>
      <w:proofErr w:type="gramStart"/>
      <w:r w:rsidR="00CE70A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,</w:t>
      </w:r>
      <w:proofErr w:type="gramEnd"/>
      <w:r w:rsidR="00CE70A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r w:rsidRPr="004D687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4D6878" w:rsidRPr="004D6878" w:rsidRDefault="004D6878" w:rsidP="004D6878">
      <w:pPr>
        <w:pStyle w:val="a4"/>
        <w:numPr>
          <w:ilvl w:val="0"/>
          <w:numId w:val="1"/>
        </w:num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8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силу:</w:t>
      </w:r>
    </w:p>
    <w:p w:rsidR="004D6878" w:rsidRPr="004D6878" w:rsidRDefault="004D6878" w:rsidP="004D6878">
      <w:pPr>
        <w:pStyle w:val="a40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6878">
        <w:rPr>
          <w:bCs/>
          <w:color w:val="2B2B2B"/>
          <w:spacing w:val="5"/>
          <w:sz w:val="28"/>
          <w:szCs w:val="28"/>
          <w:shd w:val="clear" w:color="auto" w:fill="FFFFFF"/>
        </w:rPr>
        <w:t>Положение о порядке проведения проверок фармацевтических организаций Департаментом лекарственного обеспечения и медицинской техники при Министерстве здравоохранения Кыргызской Республики</w:t>
      </w:r>
      <w:r w:rsidR="00CE70A5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, утвержденного </w:t>
      </w:r>
      <w:r>
        <w:rPr>
          <w:sz w:val="28"/>
          <w:szCs w:val="28"/>
        </w:rPr>
        <w:t>постановление</w:t>
      </w:r>
      <w:r w:rsidR="00CE70A5">
        <w:rPr>
          <w:sz w:val="28"/>
          <w:szCs w:val="28"/>
        </w:rPr>
        <w:t>м</w:t>
      </w:r>
      <w:r>
        <w:rPr>
          <w:sz w:val="28"/>
          <w:szCs w:val="28"/>
        </w:rPr>
        <w:t xml:space="preserve"> Правительства Кыргызской </w:t>
      </w:r>
      <w:r w:rsidRPr="00CE70A5">
        <w:rPr>
          <w:sz w:val="28"/>
          <w:szCs w:val="28"/>
        </w:rPr>
        <w:t xml:space="preserve">Республики </w:t>
      </w:r>
      <w:r w:rsidR="00CE70A5" w:rsidRPr="00CE70A5">
        <w:rPr>
          <w:sz w:val="28"/>
          <w:szCs w:val="28"/>
        </w:rPr>
        <w:t xml:space="preserve"> </w:t>
      </w:r>
      <w:r w:rsidRPr="00CE70A5">
        <w:rPr>
          <w:color w:val="2B2B2B"/>
          <w:sz w:val="28"/>
          <w:szCs w:val="28"/>
        </w:rPr>
        <w:t>от 10 июня 2011 года №29</w:t>
      </w:r>
      <w:r w:rsidR="00CE70A5">
        <w:rPr>
          <w:sz w:val="28"/>
          <w:szCs w:val="28"/>
        </w:rPr>
        <w:t>8.</w:t>
      </w:r>
    </w:p>
    <w:p w:rsidR="004D6878" w:rsidRPr="004D6878" w:rsidRDefault="004D6878" w:rsidP="004D6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878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по истечении десяти дней со дня официального опубликования.</w:t>
      </w:r>
    </w:p>
    <w:p w:rsidR="004D6878" w:rsidRPr="004D6878" w:rsidRDefault="004D6878" w:rsidP="004D6878">
      <w:pPr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127" w:rsidRPr="004D6878" w:rsidRDefault="004D6878" w:rsidP="004D6AE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4D687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Премьер-министр</w:t>
      </w:r>
      <w:r w:rsidR="00CE70A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="00CE70A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="00CE70A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="00CE70A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bookmarkStart w:id="0" w:name="_GoBack"/>
      <w:bookmarkEnd w:id="0"/>
      <w:r w:rsidR="00CE70A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="00CE70A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Pr="004D687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М.Д. </w:t>
      </w:r>
      <w:proofErr w:type="spellStart"/>
      <w:r w:rsidRPr="004D687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Абылгазиев</w:t>
      </w:r>
      <w:proofErr w:type="spellEnd"/>
    </w:p>
    <w:sectPr w:rsidR="009A1127" w:rsidRPr="004D6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46AA0"/>
    <w:multiLevelType w:val="hybridMultilevel"/>
    <w:tmpl w:val="B59EF7F2"/>
    <w:lvl w:ilvl="0" w:tplc="34EA85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7A5"/>
    <w:rsid w:val="001457A5"/>
    <w:rsid w:val="004D6878"/>
    <w:rsid w:val="004D6AE7"/>
    <w:rsid w:val="006A3B33"/>
    <w:rsid w:val="009A1127"/>
    <w:rsid w:val="00BD1291"/>
    <w:rsid w:val="00CE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687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D6878"/>
    <w:pPr>
      <w:ind w:left="720"/>
      <w:contextualSpacing/>
    </w:pPr>
  </w:style>
  <w:style w:type="paragraph" w:customStyle="1" w:styleId="a40">
    <w:name w:val="a4"/>
    <w:basedOn w:val="a"/>
    <w:rsid w:val="004D6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687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D6878"/>
    <w:pPr>
      <w:ind w:left="720"/>
      <w:contextualSpacing/>
    </w:pPr>
  </w:style>
  <w:style w:type="paragraph" w:customStyle="1" w:styleId="a40">
    <w:name w:val="a4"/>
    <w:basedOn w:val="a"/>
    <w:rsid w:val="004D6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0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cbd.minjust.gov.kg/act/view/ru-ru/202105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1215?cl=ru-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2019-12-13T07:55:00Z</dcterms:created>
  <dcterms:modified xsi:type="dcterms:W3CDTF">2020-02-14T05:31:00Z</dcterms:modified>
</cp:coreProperties>
</file>